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6A77" w14:textId="77777777" w:rsidR="00A60218" w:rsidRDefault="00A6021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FB4277A" w14:textId="77777777" w:rsidR="00A60218" w:rsidRDefault="00732FC6">
      <w:pPr>
        <w:pStyle w:val="BodyText"/>
        <w:tabs>
          <w:tab w:val="left" w:pos="1773"/>
        </w:tabs>
        <w:spacing w:before="0" w:line="200" w:lineRule="atLeast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</w:rPr>
        <w:drawing>
          <wp:inline distT="0" distB="0" distL="0" distR="0" wp14:anchorId="29F43592" wp14:editId="18B7F6B6">
            <wp:extent cx="791585" cy="457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</w:p>
    <w:p w14:paraId="4D5B61C4" w14:textId="77777777" w:rsidR="00A60218" w:rsidRDefault="00A60218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45C26C00" w14:textId="77777777" w:rsidR="00A60218" w:rsidRPr="006F175F" w:rsidRDefault="00732FC6">
      <w:pPr>
        <w:spacing w:before="81"/>
        <w:ind w:left="120"/>
        <w:rPr>
          <w:rFonts w:ascii="VistaSlabAltBold" w:eastAsia="VistaSlabAltBold" w:hAnsi="VistaSlabAltBold" w:cs="VistaSlabAltBold"/>
          <w:bCs/>
          <w:sz w:val="36"/>
          <w:szCs w:val="36"/>
        </w:rPr>
      </w:pPr>
      <w:r w:rsidRPr="006F175F">
        <w:rPr>
          <w:rFonts w:ascii="VistaSlabAltBold"/>
          <w:bCs/>
          <w:color w:val="006271"/>
          <w:sz w:val="36"/>
        </w:rPr>
        <w:t xml:space="preserve">Summary of Cancer </w:t>
      </w:r>
      <w:r w:rsidRPr="006F175F">
        <w:rPr>
          <w:rFonts w:ascii="VistaSlabAltBold"/>
          <w:bCs/>
          <w:color w:val="006271"/>
          <w:spacing w:val="-1"/>
          <w:sz w:val="36"/>
        </w:rPr>
        <w:t>Treatment</w:t>
      </w:r>
      <w:r w:rsidRPr="006F175F">
        <w:rPr>
          <w:rFonts w:ascii="VistaSlabAltBold"/>
          <w:bCs/>
          <w:color w:val="006271"/>
          <w:sz w:val="36"/>
        </w:rPr>
        <w:t xml:space="preserve"> (Abbreviated)</w:t>
      </w:r>
    </w:p>
    <w:p w14:paraId="4EB626FF" w14:textId="77777777" w:rsidR="00A60218" w:rsidRDefault="00A60218">
      <w:pPr>
        <w:spacing w:before="1"/>
        <w:rPr>
          <w:rFonts w:ascii="VistaSlabAltBold" w:eastAsia="VistaSlabAltBold" w:hAnsi="VistaSlabAltBold" w:cs="VistaSlabAltBold"/>
          <w:b/>
          <w:bCs/>
          <w:sz w:val="14"/>
          <w:szCs w:val="1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0"/>
        <w:gridCol w:w="422"/>
        <w:gridCol w:w="535"/>
        <w:gridCol w:w="663"/>
        <w:gridCol w:w="3150"/>
      </w:tblGrid>
      <w:tr w:rsidR="00A60218" w14:paraId="345126A5" w14:textId="77777777">
        <w:trPr>
          <w:trHeight w:hRule="exact" w:val="303"/>
        </w:trPr>
        <w:tc>
          <w:tcPr>
            <w:tcW w:w="108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006271"/>
              <w:right w:val="single" w:sz="8" w:space="0" w:color="231F20"/>
            </w:tcBorders>
            <w:shd w:val="clear" w:color="auto" w:fill="006271"/>
          </w:tcPr>
          <w:p w14:paraId="3D02ED2A" w14:textId="77777777" w:rsidR="00A60218" w:rsidRDefault="00732FC6">
            <w:pPr>
              <w:pStyle w:val="TableParagraph"/>
              <w:spacing w:before="20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b/>
                <w:color w:val="FFFFFF"/>
                <w:sz w:val="20"/>
              </w:rPr>
              <w:t>Demographics</w:t>
            </w:r>
          </w:p>
        </w:tc>
      </w:tr>
      <w:tr w:rsidR="00A60218" w14:paraId="7CD47857" w14:textId="77777777">
        <w:trPr>
          <w:trHeight w:hRule="exact" w:val="314"/>
        </w:trPr>
        <w:tc>
          <w:tcPr>
            <w:tcW w:w="6030" w:type="dxa"/>
            <w:tcBorders>
              <w:top w:val="single" w:sz="8" w:space="0" w:color="00627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445F3C" w14:textId="77777777" w:rsidR="00A60218" w:rsidRDefault="00732FC6">
            <w:pPr>
              <w:pStyle w:val="TableParagraph"/>
              <w:spacing w:before="32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color w:val="231F20"/>
                <w:sz w:val="20"/>
              </w:rPr>
              <w:t>Name</w:t>
            </w:r>
          </w:p>
        </w:tc>
        <w:tc>
          <w:tcPr>
            <w:tcW w:w="422" w:type="dxa"/>
            <w:tcBorders>
              <w:top w:val="single" w:sz="8" w:space="0" w:color="006271"/>
              <w:left w:val="single" w:sz="8" w:space="0" w:color="231F20"/>
              <w:bottom w:val="single" w:sz="8" w:space="0" w:color="231F20"/>
              <w:right w:val="nil"/>
            </w:tcBorders>
          </w:tcPr>
          <w:p w14:paraId="62064BB9" w14:textId="77777777" w:rsidR="00A60218" w:rsidRDefault="00732FC6">
            <w:pPr>
              <w:pStyle w:val="TableParagraph"/>
              <w:spacing w:before="38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color w:val="231F20"/>
                <w:sz w:val="20"/>
              </w:rPr>
              <w:t>Sex</w:t>
            </w:r>
          </w:p>
        </w:tc>
        <w:tc>
          <w:tcPr>
            <w:tcW w:w="535" w:type="dxa"/>
            <w:tcBorders>
              <w:top w:val="single" w:sz="8" w:space="0" w:color="006271"/>
              <w:left w:val="nil"/>
              <w:bottom w:val="single" w:sz="8" w:space="0" w:color="231F20"/>
              <w:right w:val="nil"/>
            </w:tcBorders>
          </w:tcPr>
          <w:p w14:paraId="2693EAA0" w14:textId="77777777" w:rsidR="00A60218" w:rsidRDefault="00732FC6">
            <w:pPr>
              <w:pStyle w:val="ListParagraph"/>
              <w:numPr>
                <w:ilvl w:val="0"/>
                <w:numId w:val="3"/>
              </w:numPr>
              <w:tabs>
                <w:tab w:val="left" w:pos="299"/>
              </w:tabs>
              <w:spacing w:before="38"/>
              <w:ind w:hanging="226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color w:val="231F20"/>
                <w:sz w:val="20"/>
              </w:rPr>
              <w:t>M</w:t>
            </w:r>
          </w:p>
        </w:tc>
        <w:tc>
          <w:tcPr>
            <w:tcW w:w="663" w:type="dxa"/>
            <w:tcBorders>
              <w:top w:val="single" w:sz="8" w:space="0" w:color="006271"/>
              <w:left w:val="nil"/>
              <w:bottom w:val="single" w:sz="8" w:space="0" w:color="231F20"/>
              <w:right w:val="single" w:sz="8" w:space="0" w:color="231F20"/>
            </w:tcBorders>
          </w:tcPr>
          <w:p w14:paraId="139CBD9E" w14:textId="77777777" w:rsidR="00A60218" w:rsidRDefault="00732FC6">
            <w:pPr>
              <w:pStyle w:val="ListParagraph"/>
              <w:numPr>
                <w:ilvl w:val="0"/>
                <w:numId w:val="2"/>
              </w:numPr>
              <w:tabs>
                <w:tab w:val="left" w:pos="323"/>
              </w:tabs>
              <w:spacing w:before="38"/>
              <w:ind w:hanging="226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color w:val="231F20"/>
                <w:sz w:val="20"/>
              </w:rPr>
              <w:t>F</w:t>
            </w:r>
          </w:p>
        </w:tc>
        <w:tc>
          <w:tcPr>
            <w:tcW w:w="3150" w:type="dxa"/>
            <w:tcBorders>
              <w:top w:val="single" w:sz="8" w:space="0" w:color="00627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23006E" w14:textId="77777777" w:rsidR="00A60218" w:rsidRDefault="00732FC6">
            <w:pPr>
              <w:pStyle w:val="TableParagraph"/>
              <w:spacing w:before="32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color w:val="231F20"/>
                <w:sz w:val="20"/>
              </w:rPr>
              <w:t xml:space="preserve">Date of </w:t>
            </w:r>
            <w:r w:rsidR="00006ADA">
              <w:rPr>
                <w:rFonts w:ascii="HelveticaNeueLT Std Cn"/>
                <w:color w:val="231F20"/>
                <w:sz w:val="20"/>
              </w:rPr>
              <w:t>b</w:t>
            </w:r>
            <w:r>
              <w:rPr>
                <w:rFonts w:ascii="HelveticaNeueLT Std Cn"/>
                <w:color w:val="231F20"/>
                <w:sz w:val="20"/>
              </w:rPr>
              <w:t>irth</w:t>
            </w:r>
          </w:p>
        </w:tc>
      </w:tr>
    </w:tbl>
    <w:p w14:paraId="7E198F86" w14:textId="77777777" w:rsidR="00A60218" w:rsidRDefault="00A60218">
      <w:pPr>
        <w:spacing w:before="5"/>
        <w:rPr>
          <w:rFonts w:ascii="VistaSlabAltBold" w:eastAsia="VistaSlabAltBold" w:hAnsi="VistaSlabAltBold" w:cs="VistaSlabAltBold"/>
          <w:b/>
          <w:bCs/>
          <w:sz w:val="7"/>
          <w:szCs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2610"/>
        <w:gridCol w:w="3150"/>
      </w:tblGrid>
      <w:tr w:rsidR="00A60218" w14:paraId="6DC15E06" w14:textId="77777777">
        <w:trPr>
          <w:trHeight w:hRule="exact" w:val="303"/>
        </w:trPr>
        <w:tc>
          <w:tcPr>
            <w:tcW w:w="108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006271"/>
              <w:right w:val="single" w:sz="8" w:space="0" w:color="231F20"/>
            </w:tcBorders>
            <w:shd w:val="clear" w:color="auto" w:fill="006271"/>
          </w:tcPr>
          <w:p w14:paraId="35A3F381" w14:textId="77777777" w:rsidR="00A60218" w:rsidRDefault="00732FC6">
            <w:pPr>
              <w:pStyle w:val="TableParagraph"/>
              <w:spacing w:before="20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b/>
                <w:color w:val="FFFFFF"/>
                <w:sz w:val="20"/>
              </w:rPr>
              <w:t xml:space="preserve">Cancer </w:t>
            </w:r>
            <w:r w:rsidR="0025430E">
              <w:rPr>
                <w:rFonts w:ascii="HelveticaNeueLT Std Cn"/>
                <w:b/>
                <w:color w:val="FFFFFF"/>
                <w:sz w:val="20"/>
              </w:rPr>
              <w:t>d</w:t>
            </w:r>
            <w:r>
              <w:rPr>
                <w:rFonts w:ascii="HelveticaNeueLT Std Cn"/>
                <w:b/>
                <w:color w:val="FFFFFF"/>
                <w:sz w:val="20"/>
              </w:rPr>
              <w:t>iagnosis</w:t>
            </w:r>
          </w:p>
        </w:tc>
      </w:tr>
      <w:tr w:rsidR="00A60218" w14:paraId="5396FA0C" w14:textId="77777777">
        <w:trPr>
          <w:trHeight w:hRule="exact" w:val="303"/>
        </w:trPr>
        <w:tc>
          <w:tcPr>
            <w:tcW w:w="5040" w:type="dxa"/>
            <w:tcBorders>
              <w:top w:val="single" w:sz="8" w:space="0" w:color="00627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40F4EE" w14:textId="77777777" w:rsidR="00A60218" w:rsidRDefault="00732FC6">
            <w:pPr>
              <w:pStyle w:val="TableParagraph"/>
              <w:spacing w:before="26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color w:val="231F20"/>
                <w:sz w:val="20"/>
              </w:rPr>
              <w:t>Diagnosis</w:t>
            </w:r>
          </w:p>
        </w:tc>
        <w:tc>
          <w:tcPr>
            <w:tcW w:w="2610" w:type="dxa"/>
            <w:tcBorders>
              <w:top w:val="single" w:sz="8" w:space="0" w:color="00627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0125C1" w14:textId="77777777" w:rsidR="00A60218" w:rsidRDefault="00732FC6">
            <w:pPr>
              <w:pStyle w:val="TableParagraph"/>
              <w:spacing w:before="26"/>
              <w:ind w:left="69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color w:val="231F20"/>
                <w:sz w:val="20"/>
              </w:rPr>
              <w:t xml:space="preserve">Date of </w:t>
            </w:r>
            <w:r w:rsidR="00006ADA">
              <w:rPr>
                <w:rFonts w:ascii="HelveticaNeueLT Std Cn"/>
                <w:color w:val="231F20"/>
                <w:sz w:val="20"/>
              </w:rPr>
              <w:t>d</w:t>
            </w:r>
            <w:r>
              <w:rPr>
                <w:rFonts w:ascii="HelveticaNeueLT Std Cn"/>
                <w:color w:val="231F20"/>
                <w:sz w:val="20"/>
              </w:rPr>
              <w:t>iagnosis</w:t>
            </w:r>
          </w:p>
        </w:tc>
        <w:tc>
          <w:tcPr>
            <w:tcW w:w="3150" w:type="dxa"/>
            <w:tcBorders>
              <w:top w:val="single" w:sz="8" w:space="0" w:color="00627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12280C" w14:textId="77777777" w:rsidR="00A60218" w:rsidRDefault="00732FC6">
            <w:pPr>
              <w:pStyle w:val="TableParagraph"/>
              <w:spacing w:before="26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color w:val="231F20"/>
                <w:sz w:val="20"/>
              </w:rPr>
              <w:t>Date</w:t>
            </w:r>
            <w:r>
              <w:rPr>
                <w:rFonts w:ascii="HelveticaNeueLT Std Cn"/>
                <w:color w:val="231F20"/>
                <w:spacing w:val="-8"/>
                <w:sz w:val="20"/>
              </w:rPr>
              <w:t xml:space="preserve"> </w:t>
            </w:r>
            <w:r w:rsidR="00006ADA">
              <w:rPr>
                <w:rFonts w:ascii="HelveticaNeueLT Std Cn"/>
                <w:color w:val="231F20"/>
                <w:sz w:val="20"/>
              </w:rPr>
              <w:t>t</w:t>
            </w:r>
            <w:r>
              <w:rPr>
                <w:rFonts w:ascii="HelveticaNeueLT Std Cn"/>
                <w:color w:val="231F20"/>
                <w:sz w:val="20"/>
              </w:rPr>
              <w:t xml:space="preserve">herapy </w:t>
            </w:r>
            <w:r w:rsidR="00006ADA">
              <w:rPr>
                <w:rFonts w:ascii="HelveticaNeueLT Std Cn"/>
                <w:color w:val="231F20"/>
                <w:sz w:val="20"/>
              </w:rPr>
              <w:t>c</w:t>
            </w:r>
            <w:r>
              <w:rPr>
                <w:rFonts w:ascii="HelveticaNeueLT Std Cn"/>
                <w:color w:val="231F20"/>
                <w:sz w:val="20"/>
              </w:rPr>
              <w:t>ompleted</w:t>
            </w:r>
          </w:p>
        </w:tc>
      </w:tr>
    </w:tbl>
    <w:p w14:paraId="62038636" w14:textId="77777777" w:rsidR="00A60218" w:rsidRDefault="00A60218">
      <w:pPr>
        <w:spacing w:before="5"/>
        <w:rPr>
          <w:rFonts w:ascii="VistaSlabAltBold" w:eastAsia="VistaSlabAltBold" w:hAnsi="VistaSlabAltBold" w:cs="VistaSlabAltBold"/>
          <w:b/>
          <w:bCs/>
          <w:sz w:val="7"/>
          <w:szCs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A60218" w14:paraId="16D315F0" w14:textId="77777777">
        <w:trPr>
          <w:trHeight w:hRule="exact" w:val="317"/>
        </w:trPr>
        <w:tc>
          <w:tcPr>
            <w:tcW w:w="108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006271"/>
              <w:right w:val="single" w:sz="8" w:space="0" w:color="231F20"/>
            </w:tcBorders>
            <w:shd w:val="clear" w:color="auto" w:fill="89D4E3"/>
          </w:tcPr>
          <w:p w14:paraId="3C40A3A7" w14:textId="77777777" w:rsidR="00A60218" w:rsidRDefault="00732FC6">
            <w:pPr>
              <w:pStyle w:val="TableParagraph"/>
              <w:tabs>
                <w:tab w:val="left" w:pos="1556"/>
                <w:tab w:val="left" w:pos="2388"/>
                <w:tab w:val="left" w:pos="3161"/>
              </w:tabs>
              <w:spacing w:before="33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w w:val="95"/>
                <w:sz w:val="20"/>
                <w:szCs w:val="20"/>
              </w:rPr>
              <w:t>Chemotherapy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w w:val="95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6"/>
                <w:sz w:val="20"/>
                <w:szCs w:val="20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6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20"/>
                <w:szCs w:val="20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20"/>
                <w:szCs w:val="20"/>
              </w:rPr>
              <w:t>provide information below</w:t>
            </w:r>
          </w:p>
        </w:tc>
      </w:tr>
      <w:tr w:rsidR="00A60218" w14:paraId="658DACE1" w14:textId="77777777">
        <w:trPr>
          <w:trHeight w:hRule="exact" w:val="303"/>
        </w:trPr>
        <w:tc>
          <w:tcPr>
            <w:tcW w:w="5400" w:type="dxa"/>
            <w:tcBorders>
              <w:top w:val="single" w:sz="8" w:space="0" w:color="00627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FD4A9D" w14:textId="77777777" w:rsidR="00A60218" w:rsidRDefault="00732FC6">
            <w:pPr>
              <w:pStyle w:val="TableParagraph"/>
              <w:spacing w:before="26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color w:val="231F20"/>
                <w:sz w:val="20"/>
              </w:rPr>
              <w:t xml:space="preserve">Drug </w:t>
            </w:r>
            <w:r w:rsidR="0025430E">
              <w:rPr>
                <w:rFonts w:ascii="HelveticaNeueLT Std Cn"/>
                <w:color w:val="231F20"/>
                <w:sz w:val="20"/>
              </w:rPr>
              <w:t>n</w:t>
            </w:r>
            <w:r>
              <w:rPr>
                <w:rFonts w:ascii="HelveticaNeueLT Std Cn"/>
                <w:color w:val="231F20"/>
                <w:sz w:val="20"/>
              </w:rPr>
              <w:t>ame</w:t>
            </w:r>
          </w:p>
        </w:tc>
        <w:tc>
          <w:tcPr>
            <w:tcW w:w="5400" w:type="dxa"/>
            <w:tcBorders>
              <w:top w:val="single" w:sz="8" w:space="0" w:color="00627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244C3E" w14:textId="77777777" w:rsidR="00A60218" w:rsidRDefault="00732FC6">
            <w:pPr>
              <w:pStyle w:val="TableParagraph"/>
              <w:spacing w:before="3"/>
              <w:ind w:left="69"/>
              <w:rPr>
                <w:rFonts w:ascii="HelveticaNeueLT Std Cn" w:eastAsia="HelveticaNeueLT Std Cn" w:hAnsi="HelveticaNeueLT Std Cn" w:cs="HelveticaNeueLT Std Cn"/>
                <w:sz w:val="15"/>
                <w:szCs w:val="15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z w:val="20"/>
                <w:szCs w:val="20"/>
              </w:rPr>
              <w:t xml:space="preserve">Additional </w:t>
            </w:r>
            <w:r w:rsidR="0025430E">
              <w:rPr>
                <w:rFonts w:ascii="HelveticaNeueLT Std Cn" w:eastAsia="HelveticaNeueLT Std Cn" w:hAnsi="HelveticaNeueLT Std Cn" w:cs="HelveticaNeueLT Std Cn"/>
                <w:color w:val="231F20"/>
                <w:sz w:val="20"/>
                <w:szCs w:val="20"/>
              </w:rPr>
              <w:t>i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20"/>
                <w:szCs w:val="20"/>
              </w:rPr>
              <w:t>nformation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position w:val="7"/>
                <w:sz w:val="15"/>
                <w:szCs w:val="15"/>
              </w:rPr>
              <w:t>†</w:t>
            </w:r>
          </w:p>
        </w:tc>
      </w:tr>
      <w:tr w:rsidR="00A60218" w14:paraId="1F6030B3" w14:textId="77777777">
        <w:trPr>
          <w:trHeight w:hRule="exact" w:val="303"/>
        </w:trPr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2E2316" w14:textId="77777777" w:rsidR="00A60218" w:rsidRDefault="00A60218"/>
        </w:tc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04B353" w14:textId="77777777" w:rsidR="00A60218" w:rsidRDefault="00A60218"/>
        </w:tc>
      </w:tr>
      <w:tr w:rsidR="00A60218" w14:paraId="4E34392B" w14:textId="77777777">
        <w:trPr>
          <w:trHeight w:hRule="exact" w:val="303"/>
        </w:trPr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3909AF" w14:textId="77777777" w:rsidR="00A60218" w:rsidRDefault="00A60218"/>
        </w:tc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35636D" w14:textId="77777777" w:rsidR="00A60218" w:rsidRDefault="00A60218"/>
        </w:tc>
      </w:tr>
      <w:tr w:rsidR="00A60218" w14:paraId="420FCE7B" w14:textId="77777777">
        <w:trPr>
          <w:trHeight w:hRule="exact" w:val="303"/>
        </w:trPr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820807" w14:textId="77777777" w:rsidR="00A60218" w:rsidRDefault="00A60218"/>
        </w:tc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7AD37A" w14:textId="77777777" w:rsidR="00A60218" w:rsidRDefault="00A60218"/>
        </w:tc>
      </w:tr>
      <w:tr w:rsidR="00A60218" w14:paraId="18996FCD" w14:textId="77777777">
        <w:trPr>
          <w:trHeight w:hRule="exact" w:val="303"/>
        </w:trPr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711262" w14:textId="77777777" w:rsidR="00A60218" w:rsidRDefault="00A60218"/>
        </w:tc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DB214D" w14:textId="77777777" w:rsidR="00A60218" w:rsidRDefault="00A60218"/>
        </w:tc>
      </w:tr>
      <w:tr w:rsidR="00A60218" w14:paraId="43DD4837" w14:textId="77777777">
        <w:trPr>
          <w:trHeight w:hRule="exact" w:val="303"/>
        </w:trPr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62C35E" w14:textId="77777777" w:rsidR="00A60218" w:rsidRDefault="00A60218"/>
        </w:tc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EDDA51" w14:textId="77777777" w:rsidR="00A60218" w:rsidRDefault="00A60218"/>
        </w:tc>
      </w:tr>
      <w:tr w:rsidR="00A60218" w14:paraId="65BC9B73" w14:textId="77777777">
        <w:trPr>
          <w:trHeight w:hRule="exact" w:val="303"/>
        </w:trPr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284A50" w14:textId="77777777" w:rsidR="00A60218" w:rsidRDefault="00A60218"/>
        </w:tc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B79ADA" w14:textId="77777777" w:rsidR="00A60218" w:rsidRDefault="00A60218"/>
        </w:tc>
      </w:tr>
      <w:tr w:rsidR="00A60218" w14:paraId="496C4336" w14:textId="77777777">
        <w:trPr>
          <w:trHeight w:hRule="exact" w:val="303"/>
        </w:trPr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A4672B" w14:textId="77777777" w:rsidR="00A60218" w:rsidRDefault="00A60218"/>
        </w:tc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168EAD" w14:textId="77777777" w:rsidR="00A60218" w:rsidRDefault="00A60218"/>
        </w:tc>
      </w:tr>
      <w:tr w:rsidR="00A60218" w14:paraId="316A0619" w14:textId="77777777">
        <w:trPr>
          <w:trHeight w:hRule="exact" w:val="303"/>
        </w:trPr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5B4994" w14:textId="77777777" w:rsidR="00A60218" w:rsidRDefault="00A60218"/>
        </w:tc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22A03D" w14:textId="77777777" w:rsidR="00A60218" w:rsidRDefault="00A60218"/>
        </w:tc>
      </w:tr>
      <w:tr w:rsidR="00A60218" w14:paraId="5297E0EB" w14:textId="77777777">
        <w:trPr>
          <w:trHeight w:hRule="exact" w:val="303"/>
        </w:trPr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78C0ED" w14:textId="77777777" w:rsidR="00A60218" w:rsidRDefault="00A60218"/>
        </w:tc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8E27C0" w14:textId="77777777" w:rsidR="00A60218" w:rsidRDefault="00A60218"/>
        </w:tc>
      </w:tr>
      <w:tr w:rsidR="00A60218" w14:paraId="5CFAEEDD" w14:textId="77777777">
        <w:trPr>
          <w:trHeight w:hRule="exact" w:val="303"/>
        </w:trPr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9C6E11" w14:textId="77777777" w:rsidR="00A60218" w:rsidRDefault="00A60218"/>
        </w:tc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373BB9" w14:textId="77777777" w:rsidR="00A60218" w:rsidRDefault="00A60218"/>
        </w:tc>
      </w:tr>
      <w:tr w:rsidR="00A60218" w14:paraId="344171ED" w14:textId="77777777">
        <w:trPr>
          <w:trHeight w:hRule="exact" w:val="303"/>
        </w:trPr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AA7924" w14:textId="77777777" w:rsidR="00A60218" w:rsidRDefault="00A60218"/>
        </w:tc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F6204A" w14:textId="77777777" w:rsidR="00A60218" w:rsidRDefault="00A60218"/>
        </w:tc>
      </w:tr>
      <w:tr w:rsidR="00A60218" w14:paraId="0D9CFAD5" w14:textId="77777777">
        <w:trPr>
          <w:trHeight w:hRule="exact" w:val="1089"/>
        </w:trPr>
        <w:tc>
          <w:tcPr>
            <w:tcW w:w="108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BC7008" w14:textId="77777777" w:rsidR="00A60218" w:rsidRDefault="00732FC6">
            <w:pPr>
              <w:pStyle w:val="TableParagraph"/>
              <w:spacing w:before="13" w:line="219" w:lineRule="exact"/>
              <w:ind w:left="102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1"/>
                <w:position w:val="6"/>
                <w:sz w:val="13"/>
                <w:szCs w:val="13"/>
              </w:rPr>
              <w:t>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1"/>
                <w:sz w:val="18"/>
                <w:szCs w:val="18"/>
              </w:rPr>
              <w:t>Anthracyclines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8"/>
                <w:szCs w:val="18"/>
              </w:rPr>
              <w:t>: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8"/>
                <w:szCs w:val="18"/>
              </w:rPr>
              <w:t>Include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 cumulative dose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in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8"/>
                <w:szCs w:val="18"/>
              </w:rPr>
              <w:t>mg/m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position w:val="6"/>
                <w:sz w:val="13"/>
                <w:szCs w:val="13"/>
              </w:rPr>
              <w:t>2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2"/>
                <w:position w:val="6"/>
                <w:sz w:val="13"/>
                <w:szCs w:val="13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(see section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3</w:t>
            </w:r>
            <w:r w:rsidR="00006ADA"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4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 of Guidelines for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isotoxic dose conversion</w:t>
            </w:r>
            <w:proofErr w:type="gramStart"/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);</w:t>
            </w:r>
            <w:proofErr w:type="gramEnd"/>
          </w:p>
          <w:p w14:paraId="5122C211" w14:textId="77777777" w:rsidR="00A60218" w:rsidRDefault="00732FC6">
            <w:pPr>
              <w:pStyle w:val="TableParagraph"/>
              <w:spacing w:line="200" w:lineRule="exact"/>
              <w:ind w:left="159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>Carboplatin</w:t>
            </w:r>
            <w:r>
              <w:rPr>
                <w:rFonts w:ascii="HelveticaNeueLT Std Cn"/>
                <w:color w:val="231F20"/>
                <w:sz w:val="18"/>
              </w:rPr>
              <w:t>:</w:t>
            </w:r>
            <w:r>
              <w:rPr>
                <w:rFonts w:ascii="HelveticaNeueLT Std Cn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z w:val="18"/>
              </w:rPr>
              <w:t>Indicate if dose was myeloablative</w:t>
            </w:r>
          </w:p>
          <w:p w14:paraId="3D7BD3E0" w14:textId="77777777" w:rsidR="00A60218" w:rsidRDefault="00732FC6">
            <w:pPr>
              <w:pStyle w:val="TableParagraph"/>
              <w:spacing w:line="196" w:lineRule="exact"/>
              <w:ind w:left="159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pacing w:val="-1"/>
                <w:sz w:val="18"/>
              </w:rPr>
              <w:t>Methotrexate</w:t>
            </w:r>
            <w:r>
              <w:rPr>
                <w:rFonts w:ascii="HelveticaNeueLT Std Cn"/>
                <w:b/>
                <w:color w:val="231F20"/>
                <w:sz w:val="18"/>
              </w:rPr>
              <w:t xml:space="preserve"> and </w:t>
            </w:r>
            <w:r>
              <w:rPr>
                <w:rFonts w:ascii="HelveticaNeueLT Std Cn"/>
                <w:b/>
                <w:color w:val="231F20"/>
                <w:spacing w:val="-1"/>
                <w:sz w:val="18"/>
              </w:rPr>
              <w:t>Cytarabine</w:t>
            </w:r>
            <w:r>
              <w:rPr>
                <w:rFonts w:ascii="HelveticaNeueLT Std Cn"/>
                <w:color w:val="231F20"/>
                <w:spacing w:val="-1"/>
                <w:sz w:val="18"/>
              </w:rPr>
              <w:t>:</w:t>
            </w:r>
            <w:r>
              <w:rPr>
                <w:rFonts w:ascii="HelveticaNeueLT Std Cn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z w:val="18"/>
              </w:rPr>
              <w:t>Indicate route of administration (i.e.,</w:t>
            </w:r>
            <w:r>
              <w:rPr>
                <w:rFonts w:ascii="HelveticaNeueLT Std Cn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pacing w:val="-6"/>
                <w:sz w:val="18"/>
              </w:rPr>
              <w:t>IV,</w:t>
            </w:r>
            <w:r>
              <w:rPr>
                <w:rFonts w:ascii="HelveticaNeueLT Std Cn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z w:val="18"/>
              </w:rPr>
              <w:t>IM,</w:t>
            </w:r>
            <w:r>
              <w:rPr>
                <w:rFonts w:ascii="HelveticaNeueLT Std Cn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z w:val="18"/>
              </w:rPr>
              <w:t>SQ,</w:t>
            </w:r>
            <w:r>
              <w:rPr>
                <w:rFonts w:ascii="HelveticaNeueLT Std Cn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z w:val="18"/>
              </w:rPr>
              <w:t>PO,</w:t>
            </w:r>
            <w:r>
              <w:rPr>
                <w:rFonts w:ascii="HelveticaNeueLT Std Cn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pacing w:val="-6"/>
                <w:sz w:val="18"/>
              </w:rPr>
              <w:t>IT,</w:t>
            </w:r>
            <w:r>
              <w:rPr>
                <w:rFonts w:ascii="HelveticaNeueLT Std Cn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z w:val="18"/>
              </w:rPr>
              <w:t>IO);</w:t>
            </w:r>
          </w:p>
          <w:p w14:paraId="527C2013" w14:textId="77777777" w:rsidR="00A60218" w:rsidRDefault="00732FC6">
            <w:pPr>
              <w:pStyle w:val="TableParagraph"/>
              <w:spacing w:line="204" w:lineRule="exact"/>
              <w:ind w:left="159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 xml:space="preserve">IV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1"/>
                <w:sz w:val="18"/>
                <w:szCs w:val="18"/>
              </w:rPr>
              <w:t>Methotrexate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 xml:space="preserve"> and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1"/>
                <w:sz w:val="18"/>
                <w:szCs w:val="18"/>
              </w:rPr>
              <w:t>Cytarabine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8"/>
                <w:szCs w:val="18"/>
              </w:rPr>
              <w:t>: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Indicate if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“high dose”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(any single dose ≥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1000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8"/>
                <w:szCs w:val="18"/>
              </w:rPr>
              <w:t>mg/m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position w:val="6"/>
                <w:sz w:val="13"/>
                <w:szCs w:val="13"/>
              </w:rPr>
              <w:t>2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8"/>
                <w:szCs w:val="18"/>
              </w:rPr>
              <w:t>)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 or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“standard dose”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(all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single doses &lt; 1000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8"/>
                <w:szCs w:val="18"/>
              </w:rPr>
              <w:t>mg/m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position w:val="6"/>
                <w:sz w:val="13"/>
                <w:szCs w:val="13"/>
              </w:rPr>
              <w:t>2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8"/>
                <w:szCs w:val="18"/>
              </w:rPr>
              <w:t>)</w:t>
            </w:r>
          </w:p>
          <w:p w14:paraId="7EE761B9" w14:textId="77777777" w:rsidR="00A60218" w:rsidRDefault="00732FC6">
            <w:pPr>
              <w:pStyle w:val="TableParagraph"/>
              <w:spacing w:line="207" w:lineRule="exact"/>
              <w:ind w:left="16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>Note</w:t>
            </w:r>
            <w:r>
              <w:rPr>
                <w:rFonts w:ascii="HelveticaNeueLT Std Cn"/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z w:val="18"/>
              </w:rPr>
              <w:t>:</w:t>
            </w:r>
            <w:r>
              <w:rPr>
                <w:rFonts w:ascii="HelveticaNeueLT Std Cn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z w:val="18"/>
              </w:rPr>
              <w:t>Cumulative doses,</w:t>
            </w:r>
            <w:r>
              <w:rPr>
                <w:rFonts w:ascii="HelveticaNeueLT Std Cn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z w:val="18"/>
              </w:rPr>
              <w:t>if known,</w:t>
            </w:r>
            <w:r>
              <w:rPr>
                <w:rFonts w:ascii="HelveticaNeueLT Std Cn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z w:val="18"/>
              </w:rPr>
              <w:t>should be recorded for all agents,</w:t>
            </w:r>
            <w:r>
              <w:rPr>
                <w:rFonts w:ascii="HelveticaNeueLT Std Cn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z w:val="18"/>
              </w:rPr>
              <w:t>particularly for alkylators and bleomycin.</w:t>
            </w:r>
          </w:p>
        </w:tc>
      </w:tr>
    </w:tbl>
    <w:p w14:paraId="5A4F842F" w14:textId="77777777" w:rsidR="00A60218" w:rsidRDefault="00A60218">
      <w:pPr>
        <w:spacing w:before="5"/>
        <w:rPr>
          <w:rFonts w:ascii="VistaSlabAltBold" w:eastAsia="VistaSlabAltBold" w:hAnsi="VistaSlabAltBold" w:cs="VistaSlabAltBold"/>
          <w:b/>
          <w:bCs/>
          <w:sz w:val="7"/>
          <w:szCs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A60218" w14:paraId="01E18F9E" w14:textId="77777777">
        <w:trPr>
          <w:trHeight w:hRule="exact" w:val="314"/>
        </w:trPr>
        <w:tc>
          <w:tcPr>
            <w:tcW w:w="108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006271"/>
              <w:right w:val="single" w:sz="8" w:space="0" w:color="231F20"/>
            </w:tcBorders>
            <w:shd w:val="clear" w:color="auto" w:fill="89D4E3"/>
          </w:tcPr>
          <w:p w14:paraId="378EF1DD" w14:textId="77777777" w:rsidR="00A60218" w:rsidRDefault="00732FC6">
            <w:pPr>
              <w:pStyle w:val="TableParagraph"/>
              <w:tabs>
                <w:tab w:val="left" w:pos="1064"/>
                <w:tab w:val="left" w:pos="1896"/>
                <w:tab w:val="left" w:pos="2717"/>
              </w:tabs>
              <w:spacing w:before="32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>Radiation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6"/>
                <w:sz w:val="20"/>
                <w:szCs w:val="20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6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20"/>
                <w:szCs w:val="20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20"/>
                <w:szCs w:val="20"/>
              </w:rPr>
              <w:t>provide information below</w:t>
            </w:r>
          </w:p>
        </w:tc>
      </w:tr>
      <w:tr w:rsidR="00A60218" w14:paraId="16B1C89E" w14:textId="77777777">
        <w:trPr>
          <w:trHeight w:hRule="exact" w:val="303"/>
        </w:trPr>
        <w:tc>
          <w:tcPr>
            <w:tcW w:w="5400" w:type="dxa"/>
            <w:tcBorders>
              <w:top w:val="single" w:sz="8" w:space="0" w:color="00627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4F5C31" w14:textId="77777777" w:rsidR="00A60218" w:rsidRDefault="00732FC6">
            <w:pPr>
              <w:pStyle w:val="TableParagraph"/>
              <w:spacing w:before="26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color w:val="231F20"/>
                <w:spacing w:val="-1"/>
                <w:sz w:val="20"/>
              </w:rPr>
              <w:t>Site/Field</w:t>
            </w:r>
          </w:p>
        </w:tc>
        <w:tc>
          <w:tcPr>
            <w:tcW w:w="5400" w:type="dxa"/>
            <w:tcBorders>
              <w:top w:val="single" w:sz="8" w:space="0" w:color="00627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909BB2" w14:textId="77777777" w:rsidR="00A60218" w:rsidRDefault="00732FC6">
            <w:pPr>
              <w:pStyle w:val="TableParagraph"/>
              <w:spacing w:before="26"/>
              <w:ind w:left="69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color w:val="231F20"/>
                <w:spacing w:val="-3"/>
                <w:sz w:val="20"/>
              </w:rPr>
              <w:t>Total</w:t>
            </w:r>
            <w:r>
              <w:rPr>
                <w:rFonts w:ascii="HelveticaNeueLT Std Cn"/>
                <w:color w:val="231F20"/>
                <w:sz w:val="20"/>
              </w:rPr>
              <w:t xml:space="preserve"> </w:t>
            </w:r>
            <w:r w:rsidR="0025430E">
              <w:rPr>
                <w:rFonts w:ascii="HelveticaNeueLT Std Cn"/>
                <w:color w:val="231F20"/>
                <w:sz w:val="20"/>
              </w:rPr>
              <w:t>d</w:t>
            </w:r>
            <w:r>
              <w:rPr>
                <w:rFonts w:ascii="HelveticaNeueLT Std Cn"/>
                <w:color w:val="231F20"/>
                <w:sz w:val="20"/>
              </w:rPr>
              <w:t xml:space="preserve">ose* </w:t>
            </w:r>
            <w:r>
              <w:rPr>
                <w:rFonts w:ascii="HelveticaNeueLT Std Cn"/>
                <w:color w:val="231F20"/>
                <w:spacing w:val="-1"/>
                <w:sz w:val="20"/>
              </w:rPr>
              <w:t>(including</w:t>
            </w:r>
            <w:r>
              <w:rPr>
                <w:rFonts w:ascii="HelveticaNeueLT Std Cn"/>
                <w:color w:val="231F20"/>
                <w:sz w:val="20"/>
              </w:rPr>
              <w:t xml:space="preserve"> boost) (</w:t>
            </w:r>
            <w:proofErr w:type="spellStart"/>
            <w:r>
              <w:rPr>
                <w:rFonts w:ascii="HelveticaNeueLT Std Cn"/>
                <w:color w:val="231F20"/>
                <w:sz w:val="20"/>
              </w:rPr>
              <w:t>Gy</w:t>
            </w:r>
            <w:proofErr w:type="spellEnd"/>
            <w:r>
              <w:rPr>
                <w:rFonts w:ascii="HelveticaNeueLT Std Cn"/>
                <w:color w:val="231F20"/>
                <w:sz w:val="20"/>
              </w:rPr>
              <w:t>)**</w:t>
            </w:r>
          </w:p>
        </w:tc>
      </w:tr>
      <w:tr w:rsidR="00A60218" w14:paraId="04804C3F" w14:textId="77777777">
        <w:trPr>
          <w:trHeight w:hRule="exact" w:val="303"/>
        </w:trPr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6A1DC8" w14:textId="77777777" w:rsidR="00A60218" w:rsidRDefault="00A60218"/>
        </w:tc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0546F7" w14:textId="77777777" w:rsidR="00A60218" w:rsidRDefault="00A60218"/>
        </w:tc>
      </w:tr>
      <w:tr w:rsidR="00A60218" w14:paraId="66BD9746" w14:textId="77777777">
        <w:trPr>
          <w:trHeight w:hRule="exact" w:val="303"/>
        </w:trPr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F9D08C" w14:textId="77777777" w:rsidR="00A60218" w:rsidRDefault="00A60218"/>
        </w:tc>
        <w:tc>
          <w:tcPr>
            <w:tcW w:w="5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C26586" w14:textId="77777777" w:rsidR="00A60218" w:rsidRDefault="00A60218"/>
        </w:tc>
      </w:tr>
      <w:tr w:rsidR="00A60218" w14:paraId="4855CAE5" w14:textId="77777777">
        <w:trPr>
          <w:trHeight w:hRule="exact" w:val="481"/>
        </w:trPr>
        <w:tc>
          <w:tcPr>
            <w:tcW w:w="108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615138" w14:textId="77777777" w:rsidR="00A60218" w:rsidRDefault="00732FC6">
            <w:pPr>
              <w:pStyle w:val="TableParagraph"/>
              <w:spacing w:before="33"/>
              <w:ind w:left="70"/>
              <w:rPr>
                <w:rFonts w:ascii="HelveticaNeueLT Std Cn" w:eastAsia="HelveticaNeueLT Std Cn" w:hAnsi="HelveticaNeueLT Std Cn" w:cs="HelveticaNeueLT Std Cn"/>
                <w:sz w:val="17"/>
                <w:szCs w:val="17"/>
              </w:rPr>
            </w:pPr>
            <w:r>
              <w:rPr>
                <w:rFonts w:ascii="HelveticaNeueLT Std Cn"/>
                <w:color w:val="231F20"/>
                <w:spacing w:val="-1"/>
                <w:sz w:val="17"/>
              </w:rPr>
              <w:t>*For</w:t>
            </w:r>
            <w:r>
              <w:rPr>
                <w:rFonts w:ascii="HelveticaNeueLT Std Cn"/>
                <w:color w:val="231F20"/>
                <w:sz w:val="17"/>
              </w:rPr>
              <w:t xml:space="preserve"> head/brain,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neck,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chest,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abdomen,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spine (whole,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cervical,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thoracic) radiation and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TBI,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pacing w:val="-1"/>
                <w:sz w:val="17"/>
              </w:rPr>
              <w:t>include</w:t>
            </w:r>
            <w:r>
              <w:rPr>
                <w:rFonts w:ascii="HelveticaNeueLT Std Cn"/>
                <w:color w:val="231F20"/>
                <w:sz w:val="17"/>
              </w:rPr>
              <w:t xml:space="preserve"> total doses </w:t>
            </w:r>
            <w:r>
              <w:rPr>
                <w:rFonts w:ascii="HelveticaNeueLT Std Cn"/>
                <w:color w:val="231F20"/>
                <w:spacing w:val="-1"/>
                <w:sz w:val="17"/>
              </w:rPr>
              <w:t>(including</w:t>
            </w:r>
            <w:r>
              <w:rPr>
                <w:rFonts w:ascii="HelveticaNeueLT Std Cn"/>
                <w:color w:val="231F20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pacing w:val="-1"/>
                <w:sz w:val="17"/>
              </w:rPr>
              <w:t>boost</w:t>
            </w:r>
            <w:r>
              <w:rPr>
                <w:rFonts w:ascii="HelveticaNeueLT Std Cn"/>
                <w:color w:val="231F20"/>
                <w:sz w:val="17"/>
              </w:rPr>
              <w:t xml:space="preserve"> dose,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if given)</w:t>
            </w:r>
          </w:p>
          <w:p w14:paraId="3A757D54" w14:textId="77777777" w:rsidR="00A60218" w:rsidRDefault="00732FC6">
            <w:pPr>
              <w:pStyle w:val="TableParagraph"/>
              <w:ind w:left="70"/>
              <w:rPr>
                <w:rFonts w:ascii="HelveticaNeueLT Std Cn" w:eastAsia="HelveticaNeueLT Std Cn" w:hAnsi="HelveticaNeueLT Std Cn" w:cs="HelveticaNeueLT Std Cn"/>
                <w:sz w:val="17"/>
                <w:szCs w:val="17"/>
              </w:rPr>
            </w:pPr>
            <w:r>
              <w:rPr>
                <w:rFonts w:ascii="HelveticaNeueLT Std Cn"/>
                <w:b/>
                <w:color w:val="231F20"/>
                <w:spacing w:val="-4"/>
                <w:sz w:val="17"/>
              </w:rPr>
              <w:t>**</w:t>
            </w:r>
            <w:r>
              <w:rPr>
                <w:rFonts w:ascii="HelveticaNeueLT Std Cn"/>
                <w:color w:val="231F20"/>
                <w:spacing w:val="-4"/>
                <w:sz w:val="17"/>
              </w:rPr>
              <w:t>To</w:t>
            </w:r>
            <w:r>
              <w:rPr>
                <w:rFonts w:ascii="HelveticaNeueLT Std Cn"/>
                <w:color w:val="231F20"/>
                <w:sz w:val="17"/>
              </w:rPr>
              <w:t xml:space="preserve"> convert </w:t>
            </w:r>
            <w:proofErr w:type="spellStart"/>
            <w:r>
              <w:rPr>
                <w:rFonts w:ascii="HelveticaNeueLT Std Cn"/>
                <w:color w:val="231F20"/>
                <w:sz w:val="17"/>
              </w:rPr>
              <w:t>cGy</w:t>
            </w:r>
            <w:proofErr w:type="spellEnd"/>
            <w:r>
              <w:rPr>
                <w:rFonts w:ascii="HelveticaNeueLT Std Cn"/>
                <w:color w:val="231F20"/>
                <w:sz w:val="17"/>
              </w:rPr>
              <w:t xml:space="preserve"> or rads to </w:t>
            </w:r>
            <w:r>
              <w:rPr>
                <w:rFonts w:ascii="HelveticaNeueLT Std Cn"/>
                <w:color w:val="231F20"/>
                <w:spacing w:val="-4"/>
                <w:sz w:val="17"/>
              </w:rPr>
              <w:t>Gy,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divide dose by 100 (example: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 xml:space="preserve">2400 </w:t>
            </w:r>
            <w:proofErr w:type="spellStart"/>
            <w:r>
              <w:rPr>
                <w:rFonts w:ascii="HelveticaNeueLT Std Cn"/>
                <w:color w:val="231F20"/>
                <w:sz w:val="17"/>
              </w:rPr>
              <w:t>cGy</w:t>
            </w:r>
            <w:proofErr w:type="spellEnd"/>
            <w:r>
              <w:rPr>
                <w:rFonts w:ascii="HelveticaNeueLT Std Cn"/>
                <w:color w:val="231F20"/>
                <w:sz w:val="17"/>
              </w:rPr>
              <w:t xml:space="preserve"> = 2400 rads = 24 Gy)</w:t>
            </w:r>
          </w:p>
        </w:tc>
      </w:tr>
    </w:tbl>
    <w:p w14:paraId="1E5582B1" w14:textId="77777777" w:rsidR="00A60218" w:rsidRDefault="00A60218">
      <w:pPr>
        <w:spacing w:before="5"/>
        <w:rPr>
          <w:rFonts w:ascii="VistaSlabAltBold" w:eastAsia="VistaSlabAltBold" w:hAnsi="VistaSlabAltBold" w:cs="VistaSlabAltBold"/>
          <w:b/>
          <w:bCs/>
          <w:sz w:val="7"/>
          <w:szCs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204"/>
        <w:gridCol w:w="2692"/>
        <w:gridCol w:w="1304"/>
      </w:tblGrid>
      <w:tr w:rsidR="00A60218" w14:paraId="1A7C00C7" w14:textId="77777777">
        <w:trPr>
          <w:trHeight w:hRule="exact" w:val="314"/>
        </w:trPr>
        <w:tc>
          <w:tcPr>
            <w:tcW w:w="6804" w:type="dxa"/>
            <w:gridSpan w:val="2"/>
            <w:tcBorders>
              <w:top w:val="single" w:sz="8" w:space="0" w:color="231F20"/>
              <w:left w:val="single" w:sz="8" w:space="0" w:color="231F20"/>
              <w:bottom w:val="nil"/>
              <w:right w:val="nil"/>
            </w:tcBorders>
            <w:shd w:val="clear" w:color="auto" w:fill="89D4E3"/>
          </w:tcPr>
          <w:p w14:paraId="51838F6D" w14:textId="77777777" w:rsidR="00A60218" w:rsidRDefault="00732FC6">
            <w:pPr>
              <w:pStyle w:val="TableParagraph"/>
              <w:tabs>
                <w:tab w:val="left" w:pos="2681"/>
                <w:tab w:val="left" w:pos="3512"/>
                <w:tab w:val="left" w:pos="4333"/>
              </w:tabs>
              <w:spacing w:before="32"/>
              <w:ind w:left="70" w:right="-6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 xml:space="preserve">Hematopoietic Cell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2"/>
                <w:sz w:val="20"/>
                <w:szCs w:val="20"/>
              </w:rPr>
              <w:t>Transplant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2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6"/>
                <w:sz w:val="20"/>
                <w:szCs w:val="20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6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20"/>
                <w:szCs w:val="20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20"/>
                <w:szCs w:val="20"/>
              </w:rPr>
              <w:t xml:space="preserve">provide information </w:t>
            </w:r>
            <w:proofErr w:type="spellStart"/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20"/>
                <w:szCs w:val="20"/>
              </w:rPr>
              <w:t>belo</w:t>
            </w:r>
            <w:proofErr w:type="spellEnd"/>
          </w:p>
        </w:tc>
        <w:tc>
          <w:tcPr>
            <w:tcW w:w="3996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14:paraId="3F221B3E" w14:textId="77777777" w:rsidR="00A60218" w:rsidRDefault="00732FC6">
            <w:pPr>
              <w:pStyle w:val="TableParagraph"/>
              <w:spacing w:before="32"/>
              <w:ind w:left="5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b/>
                <w:i/>
                <w:color w:val="231F20"/>
                <w:sz w:val="20"/>
              </w:rPr>
              <w:t>w</w:t>
            </w:r>
            <w:r w:rsidR="0025430E">
              <w:rPr>
                <w:rFonts w:ascii="HelveticaNeueLT Std Cn"/>
                <w:b/>
                <w:i/>
                <w:color w:val="231F20"/>
                <w:sz w:val="20"/>
              </w:rPr>
              <w:t xml:space="preserve"> </w:t>
            </w:r>
          </w:p>
        </w:tc>
      </w:tr>
      <w:tr w:rsidR="00A60218" w14:paraId="1306FFAD" w14:textId="77777777">
        <w:trPr>
          <w:trHeight w:hRule="exact" w:val="314"/>
        </w:trPr>
        <w:tc>
          <w:tcPr>
            <w:tcW w:w="3600" w:type="dxa"/>
            <w:tcBorders>
              <w:top w:val="single" w:sz="8" w:space="0" w:color="006271"/>
              <w:left w:val="single" w:sz="8" w:space="0" w:color="231F20"/>
              <w:bottom w:val="single" w:sz="8" w:space="0" w:color="006271"/>
              <w:right w:val="single" w:sz="8" w:space="0" w:color="231F20"/>
            </w:tcBorders>
          </w:tcPr>
          <w:p w14:paraId="2236914F" w14:textId="77777777" w:rsidR="00A60218" w:rsidRDefault="00732FC6">
            <w:pPr>
              <w:pStyle w:val="TableParagraph"/>
              <w:spacing w:before="32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color w:val="231F20"/>
                <w:spacing w:val="-2"/>
                <w:sz w:val="20"/>
              </w:rPr>
              <w:t>Transplant</w:t>
            </w:r>
            <w:r>
              <w:rPr>
                <w:rFonts w:ascii="HelveticaNeueLT Std Cn"/>
                <w:color w:val="231F20"/>
                <w:spacing w:val="-8"/>
                <w:sz w:val="20"/>
              </w:rPr>
              <w:t xml:space="preserve"> </w:t>
            </w:r>
            <w:r w:rsidR="0025430E">
              <w:rPr>
                <w:rFonts w:ascii="HelveticaNeueLT Std Cn"/>
                <w:color w:val="231F20"/>
                <w:spacing w:val="-3"/>
                <w:sz w:val="20"/>
              </w:rPr>
              <w:t>t</w:t>
            </w:r>
            <w:r>
              <w:rPr>
                <w:rFonts w:ascii="HelveticaNeueLT Std Cn"/>
                <w:color w:val="231F20"/>
                <w:spacing w:val="-3"/>
                <w:sz w:val="20"/>
              </w:rPr>
              <w:t>ype</w:t>
            </w:r>
          </w:p>
        </w:tc>
        <w:tc>
          <w:tcPr>
            <w:tcW w:w="3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22715453" w14:textId="77777777" w:rsidR="00A60218" w:rsidRDefault="00732FC6">
            <w:pPr>
              <w:pStyle w:val="TableParagraph"/>
              <w:tabs>
                <w:tab w:val="left" w:pos="1889"/>
              </w:tabs>
              <w:spacing w:before="38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z w:val="20"/>
                <w:szCs w:val="20"/>
              </w:rPr>
              <w:t xml:space="preserve">Autologous 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20"/>
                <w:szCs w:val="20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20"/>
                <w:szCs w:val="20"/>
              </w:rPr>
              <w:t>No</w:t>
            </w:r>
          </w:p>
        </w:tc>
        <w:tc>
          <w:tcPr>
            <w:tcW w:w="3996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70BCB8B6" w14:textId="77777777" w:rsidR="00A60218" w:rsidRDefault="00732FC6">
            <w:pPr>
              <w:pStyle w:val="TableParagraph"/>
              <w:tabs>
                <w:tab w:val="left" w:pos="2237"/>
              </w:tabs>
              <w:spacing w:before="38"/>
              <w:ind w:left="476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z w:val="20"/>
                <w:szCs w:val="20"/>
              </w:rPr>
              <w:t xml:space="preserve">Allogeneic 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20"/>
                <w:szCs w:val="20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20"/>
                <w:szCs w:val="20"/>
              </w:rPr>
              <w:t>No</w:t>
            </w:r>
          </w:p>
        </w:tc>
      </w:tr>
      <w:tr w:rsidR="00A60218" w14:paraId="77925A2E" w14:textId="77777777">
        <w:trPr>
          <w:trHeight w:hRule="exact" w:val="314"/>
        </w:trPr>
        <w:tc>
          <w:tcPr>
            <w:tcW w:w="3600" w:type="dxa"/>
            <w:tcBorders>
              <w:top w:val="single" w:sz="8" w:space="0" w:color="00627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8B565C" w14:textId="77777777" w:rsidR="00A60218" w:rsidRDefault="00732FC6">
            <w:pPr>
              <w:pStyle w:val="TableParagraph"/>
              <w:spacing w:before="32"/>
              <w:ind w:left="69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color w:val="231F20"/>
                <w:sz w:val="20"/>
              </w:rPr>
              <w:t xml:space="preserve">Chronic </w:t>
            </w:r>
            <w:r>
              <w:rPr>
                <w:rFonts w:ascii="HelveticaNeueLT Std Cn"/>
                <w:color w:val="231F20"/>
                <w:spacing w:val="-1"/>
                <w:sz w:val="20"/>
              </w:rPr>
              <w:t>Graft-Versus-Host</w:t>
            </w:r>
            <w:r>
              <w:rPr>
                <w:rFonts w:ascii="HelveticaNeueLT Std Cn"/>
                <w:color w:val="231F20"/>
                <w:sz w:val="20"/>
              </w:rPr>
              <w:t xml:space="preserve"> Disease (cGVHD)</w:t>
            </w:r>
          </w:p>
        </w:tc>
        <w:tc>
          <w:tcPr>
            <w:tcW w:w="32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127CB7FB" w14:textId="77777777" w:rsidR="00A60218" w:rsidRDefault="00732FC6">
            <w:pPr>
              <w:pStyle w:val="TableParagraph"/>
              <w:tabs>
                <w:tab w:val="left" w:pos="2291"/>
              </w:tabs>
              <w:spacing w:before="37"/>
              <w:ind w:left="69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z w:val="20"/>
                <w:szCs w:val="20"/>
              </w:rPr>
              <w:t xml:space="preserve">Ever diagnosed?    </w:t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20"/>
                <w:szCs w:val="20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20"/>
                <w:szCs w:val="20"/>
              </w:rPr>
              <w:t>No</w:t>
            </w:r>
          </w:p>
        </w:tc>
        <w:tc>
          <w:tcPr>
            <w:tcW w:w="2692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55AAC045" w14:textId="77777777" w:rsidR="00A60218" w:rsidRDefault="00732FC6">
            <w:pPr>
              <w:pStyle w:val="TableParagraph"/>
              <w:spacing w:before="37"/>
              <w:ind w:left="476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z w:val="20"/>
                <w:szCs w:val="20"/>
              </w:rPr>
              <w:t xml:space="preserve">Currently active? 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20"/>
                <w:szCs w:val="20"/>
              </w:rPr>
              <w:t>Yes</w:t>
            </w:r>
          </w:p>
        </w:tc>
        <w:tc>
          <w:tcPr>
            <w:tcW w:w="130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129EF7BA" w14:textId="77777777" w:rsidR="00A60218" w:rsidRDefault="00732FC6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spacing w:before="37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color w:val="231F20"/>
                <w:sz w:val="20"/>
              </w:rPr>
              <w:t>No</w:t>
            </w:r>
          </w:p>
        </w:tc>
      </w:tr>
    </w:tbl>
    <w:p w14:paraId="449A9F15" w14:textId="77777777" w:rsidR="00A60218" w:rsidRDefault="00A60218">
      <w:pPr>
        <w:spacing w:before="5"/>
        <w:rPr>
          <w:rFonts w:ascii="VistaSlabAltBold" w:eastAsia="VistaSlabAltBold" w:hAnsi="VistaSlabAltBold" w:cs="VistaSlabAltBold"/>
          <w:b/>
          <w:bCs/>
          <w:sz w:val="7"/>
          <w:szCs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A60218" w14:paraId="7330E2AE" w14:textId="77777777">
        <w:trPr>
          <w:trHeight w:hRule="exact" w:val="314"/>
        </w:trPr>
        <w:tc>
          <w:tcPr>
            <w:tcW w:w="108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006271"/>
              <w:right w:val="single" w:sz="8" w:space="0" w:color="231F20"/>
            </w:tcBorders>
            <w:shd w:val="clear" w:color="auto" w:fill="89D4E3"/>
          </w:tcPr>
          <w:p w14:paraId="7AD5B294" w14:textId="77777777" w:rsidR="00A60218" w:rsidRDefault="00732FC6">
            <w:pPr>
              <w:pStyle w:val="TableParagraph"/>
              <w:tabs>
                <w:tab w:val="left" w:pos="1027"/>
                <w:tab w:val="left" w:pos="1859"/>
                <w:tab w:val="left" w:pos="2728"/>
              </w:tabs>
              <w:spacing w:before="32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>Surgery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6"/>
                <w:sz w:val="20"/>
                <w:szCs w:val="20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6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20"/>
                <w:szCs w:val="20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20"/>
                <w:szCs w:val="20"/>
              </w:rPr>
              <w:t>provide information below</w:t>
            </w:r>
          </w:p>
        </w:tc>
      </w:tr>
      <w:tr w:rsidR="00A60218" w14:paraId="2F381FD3" w14:textId="77777777">
        <w:trPr>
          <w:trHeight w:hRule="exact" w:val="303"/>
        </w:trPr>
        <w:tc>
          <w:tcPr>
            <w:tcW w:w="3600" w:type="dxa"/>
            <w:tcBorders>
              <w:top w:val="single" w:sz="8" w:space="0" w:color="00627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752446" w14:textId="77777777" w:rsidR="00A60218" w:rsidRDefault="00732FC6">
            <w:pPr>
              <w:pStyle w:val="TableParagraph"/>
              <w:spacing w:before="26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color w:val="231F20"/>
                <w:sz w:val="20"/>
              </w:rPr>
              <w:t>Procedure</w:t>
            </w:r>
          </w:p>
        </w:tc>
        <w:tc>
          <w:tcPr>
            <w:tcW w:w="3600" w:type="dxa"/>
            <w:tcBorders>
              <w:top w:val="single" w:sz="8" w:space="0" w:color="00627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FD5D08" w14:textId="77777777" w:rsidR="00A60218" w:rsidRDefault="00732FC6">
            <w:pPr>
              <w:pStyle w:val="TableParagraph"/>
              <w:spacing w:before="26"/>
              <w:ind w:left="69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color w:val="231F20"/>
                <w:sz w:val="20"/>
              </w:rPr>
              <w:t>Site (if applicable)</w:t>
            </w:r>
          </w:p>
        </w:tc>
        <w:tc>
          <w:tcPr>
            <w:tcW w:w="3600" w:type="dxa"/>
            <w:tcBorders>
              <w:top w:val="single" w:sz="8" w:space="0" w:color="00627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E6E050" w14:textId="77777777" w:rsidR="00A60218" w:rsidRDefault="00732FC6">
            <w:pPr>
              <w:pStyle w:val="TableParagraph"/>
              <w:spacing w:before="26"/>
              <w:ind w:left="69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/>
                <w:color w:val="231F20"/>
                <w:sz w:val="20"/>
              </w:rPr>
              <w:t>Laterality (if applicable)</w:t>
            </w:r>
          </w:p>
        </w:tc>
      </w:tr>
      <w:tr w:rsidR="00A60218" w14:paraId="4A2CF4A3" w14:textId="77777777">
        <w:trPr>
          <w:trHeight w:hRule="exact" w:val="303"/>
        </w:trPr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29B56D" w14:textId="77777777" w:rsidR="00A60218" w:rsidRDefault="00A60218"/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21CCEC" w14:textId="77777777" w:rsidR="00A60218" w:rsidRDefault="00A60218"/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BF47A9" w14:textId="77777777" w:rsidR="00A60218" w:rsidRDefault="00A60218"/>
        </w:tc>
      </w:tr>
      <w:tr w:rsidR="00A60218" w14:paraId="4E42B9F8" w14:textId="77777777">
        <w:trPr>
          <w:trHeight w:hRule="exact" w:val="303"/>
        </w:trPr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B1EDAD" w14:textId="77777777" w:rsidR="00A60218" w:rsidRDefault="00A60218"/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F7E53A" w14:textId="77777777" w:rsidR="00A60218" w:rsidRDefault="00A60218"/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21EB0A" w14:textId="77777777" w:rsidR="00A60218" w:rsidRDefault="00A60218"/>
        </w:tc>
      </w:tr>
      <w:tr w:rsidR="00A60218" w14:paraId="05394BBD" w14:textId="77777777">
        <w:trPr>
          <w:trHeight w:hRule="exact" w:val="303"/>
        </w:trPr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E5490A" w14:textId="77777777" w:rsidR="00A60218" w:rsidRDefault="00A60218"/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2FFEB1" w14:textId="77777777" w:rsidR="00A60218" w:rsidRDefault="00A60218"/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4AA217" w14:textId="77777777" w:rsidR="00A60218" w:rsidRDefault="00A60218"/>
        </w:tc>
      </w:tr>
      <w:tr w:rsidR="00A60218" w14:paraId="6A602E63" w14:textId="77777777">
        <w:trPr>
          <w:trHeight w:hRule="exact" w:val="303"/>
        </w:trPr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1B3D0C" w14:textId="77777777" w:rsidR="00A60218" w:rsidRDefault="00A60218"/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01AF5A" w14:textId="77777777" w:rsidR="00A60218" w:rsidRDefault="00A60218"/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B1002A" w14:textId="77777777" w:rsidR="00A60218" w:rsidRDefault="00A60218"/>
        </w:tc>
      </w:tr>
    </w:tbl>
    <w:p w14:paraId="06E071B9" w14:textId="77777777" w:rsidR="00A60218" w:rsidRDefault="00A60218">
      <w:pPr>
        <w:spacing w:before="5"/>
        <w:rPr>
          <w:rFonts w:ascii="VistaSlabAltBold" w:eastAsia="VistaSlabAltBold" w:hAnsi="VistaSlabAltBold" w:cs="VistaSlabAltBold"/>
          <w:b/>
          <w:bCs/>
          <w:sz w:val="7"/>
          <w:szCs w:val="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A60218" w14:paraId="5F9B563B" w14:textId="77777777">
        <w:trPr>
          <w:trHeight w:hRule="exact" w:val="314"/>
        </w:trPr>
        <w:tc>
          <w:tcPr>
            <w:tcW w:w="10800" w:type="dxa"/>
            <w:tcBorders>
              <w:top w:val="single" w:sz="8" w:space="0" w:color="231F20"/>
              <w:left w:val="single" w:sz="8" w:space="0" w:color="231F20"/>
              <w:bottom w:val="single" w:sz="8" w:space="0" w:color="006271"/>
              <w:right w:val="single" w:sz="8" w:space="0" w:color="231F20"/>
            </w:tcBorders>
            <w:shd w:val="clear" w:color="auto" w:fill="89D4E3"/>
          </w:tcPr>
          <w:p w14:paraId="6B776CF1" w14:textId="77777777" w:rsidR="00A60218" w:rsidRDefault="00732FC6">
            <w:pPr>
              <w:pStyle w:val="TableParagraph"/>
              <w:tabs>
                <w:tab w:val="left" w:pos="2700"/>
                <w:tab w:val="left" w:pos="3531"/>
                <w:tab w:val="left" w:pos="4304"/>
              </w:tabs>
              <w:spacing w:before="32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 xml:space="preserve">Other </w:t>
            </w:r>
            <w:r w:rsidR="0025430E"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>t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 xml:space="preserve">herapeutic </w:t>
            </w:r>
            <w:r w:rsidR="0025430E"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>m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>odalities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6"/>
                <w:sz w:val="20"/>
                <w:szCs w:val="20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6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20"/>
                <w:szCs w:val="20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20"/>
                <w:szCs w:val="20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20"/>
                <w:szCs w:val="20"/>
              </w:rPr>
              <w:t>provide information below</w:t>
            </w:r>
          </w:p>
        </w:tc>
      </w:tr>
      <w:tr w:rsidR="00A60218" w14:paraId="1523118D" w14:textId="77777777">
        <w:trPr>
          <w:trHeight w:hRule="exact" w:val="314"/>
        </w:trPr>
        <w:tc>
          <w:tcPr>
            <w:tcW w:w="10800" w:type="dxa"/>
            <w:tcBorders>
              <w:top w:val="single" w:sz="8" w:space="0" w:color="00627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47F8DD" w14:textId="77777777" w:rsidR="00A60218" w:rsidRDefault="00732FC6">
            <w:pPr>
              <w:pStyle w:val="TableParagraph"/>
              <w:tabs>
                <w:tab w:val="left" w:pos="5263"/>
                <w:tab w:val="left" w:pos="6073"/>
              </w:tabs>
              <w:spacing w:before="38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z w:val="20"/>
                <w:szCs w:val="20"/>
              </w:rPr>
              <w:t>Did the patient receive radioiodine therapy (I-131 thyroid ablation)?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20"/>
                <w:szCs w:val="20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20"/>
                <w:szCs w:val="20"/>
              </w:rPr>
              <w:t>No</w:t>
            </w:r>
          </w:p>
        </w:tc>
      </w:tr>
      <w:tr w:rsidR="00A60218" w14:paraId="285DB1EC" w14:textId="77777777">
        <w:trPr>
          <w:trHeight w:hRule="exact" w:val="314"/>
        </w:trPr>
        <w:tc>
          <w:tcPr>
            <w:tcW w:w="108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650AD6" w14:textId="77777777" w:rsidR="00A60218" w:rsidRDefault="00732FC6">
            <w:pPr>
              <w:pStyle w:val="TableParagraph"/>
              <w:tabs>
                <w:tab w:val="left" w:pos="4848"/>
                <w:tab w:val="left" w:pos="5657"/>
              </w:tabs>
              <w:spacing w:before="38"/>
              <w:ind w:left="70"/>
              <w:rPr>
                <w:rFonts w:ascii="HelveticaNeueLT Std Cn" w:eastAsia="HelveticaNeueLT Std Cn" w:hAnsi="HelveticaNeueLT Std Cn" w:cs="HelveticaNeueLT Std Cn"/>
                <w:sz w:val="20"/>
                <w:szCs w:val="20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z w:val="20"/>
                <w:szCs w:val="20"/>
              </w:rPr>
              <w:t>Did the patient receive systemic MIBG (in therapeutic doses)?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20"/>
                <w:szCs w:val="20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20"/>
                <w:szCs w:val="20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52"/>
                <w:sz w:val="20"/>
                <w:szCs w:val="20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20"/>
                <w:szCs w:val="20"/>
              </w:rPr>
              <w:t>No</w:t>
            </w:r>
          </w:p>
        </w:tc>
      </w:tr>
    </w:tbl>
    <w:p w14:paraId="2D7F8014" w14:textId="77777777" w:rsidR="00A60218" w:rsidRDefault="00A60218">
      <w:pPr>
        <w:spacing w:before="5"/>
        <w:rPr>
          <w:rFonts w:ascii="VistaSlabAltBold" w:eastAsia="VistaSlabAltBold" w:hAnsi="VistaSlabAltBold" w:cs="VistaSlabAltBold"/>
          <w:b/>
          <w:bCs/>
          <w:sz w:val="7"/>
          <w:szCs w:val="7"/>
        </w:rPr>
      </w:pPr>
    </w:p>
    <w:p w14:paraId="0F6154D6" w14:textId="77777777" w:rsidR="00A60218" w:rsidRDefault="00424A77">
      <w:pPr>
        <w:spacing w:line="200" w:lineRule="atLeast"/>
        <w:ind w:left="110"/>
        <w:rPr>
          <w:rFonts w:ascii="VistaSlabAltBold" w:eastAsia="VistaSlabAltBold" w:hAnsi="VistaSlabAltBold" w:cs="VistaSlabAltBold"/>
          <w:sz w:val="20"/>
          <w:szCs w:val="20"/>
        </w:rPr>
      </w:pPr>
      <w:r>
        <w:rPr>
          <w:rFonts w:ascii="VistaSlabAltBold" w:eastAsia="VistaSlabAltBold" w:hAnsi="VistaSlabAltBold" w:cs="VistaSlabAltBold"/>
          <w:sz w:val="20"/>
          <w:szCs w:val="20"/>
        </w:rPr>
      </w:r>
      <w:r>
        <w:rPr>
          <w:rFonts w:ascii="VistaSlabAltBold" w:eastAsia="VistaSlabAltBold" w:hAnsi="VistaSlabAltBold" w:cs="VistaSlabAltBold"/>
          <w:sz w:val="20"/>
          <w:szCs w:val="20"/>
        </w:rPr>
        <w:pict w14:anchorId="64806155">
          <v:group id="_x0000_s1026" alt="" style="width:541pt;height:16.85pt;mso-position-horizontal-relative:char;mso-position-vertical-relative:line" coordsize="10820,337">
            <v:group id="_x0000_s1027" alt="" style="position:absolute;left:10;top:10;width:10800;height:2" coordorigin="10,10" coordsize="10800,2">
              <v:shape id="_x0000_s1028" alt="" style="position:absolute;left:10;top:10;width:10800;height:2" coordorigin="10,10" coordsize="10800,0" path="m10,10r10800,e" filled="f" strokecolor="#231f20" strokeweight="1pt">
                <v:path arrowok="t"/>
              </v:shape>
            </v:group>
            <v:group id="_x0000_s1029" alt="" style="position:absolute;left:20;top:20;width:2;height:297" coordorigin="20,20" coordsize="2,297">
              <v:shape id="_x0000_s1030" alt="" style="position:absolute;left:20;top:20;width:2;height:297" coordorigin="20,20" coordsize="0,297" path="m20,317l20,20e" filled="f" strokecolor="#231f20" strokeweight="1pt">
                <v:path arrowok="t"/>
              </v:shape>
            </v:group>
            <v:group id="_x0000_s1031" alt="" style="position:absolute;left:7714;top:20;width:2;height:297" coordorigin="7714,20" coordsize="2,297">
              <v:shape id="_x0000_s1032" alt="" style="position:absolute;left:7714;top:20;width:2;height:297" coordorigin="7714,20" coordsize="0,297" path="m7714,317r,-297e" filled="f" strokecolor="#231f20" strokeweight="1pt">
                <v:path arrowok="t"/>
              </v:shape>
            </v:group>
            <v:group id="_x0000_s1033" alt="" style="position:absolute;left:10800;top:20;width:2;height:297" coordorigin="10800,20" coordsize="2,297">
              <v:shape id="_x0000_s1034" alt="" style="position:absolute;left:10800;top:20;width:2;height:297" coordorigin="10800,20" coordsize="0,297" path="m10800,317r,-297e" filled="f" strokecolor="#231f20" strokeweight="1pt">
                <v:path arrowok="t"/>
              </v:shape>
            </v:group>
            <v:group id="_x0000_s1035" alt="" style="position:absolute;left:10;top:327;width:10800;height:2" coordorigin="10,327" coordsize="10800,2">
              <v:shape id="_x0000_s1036" alt="" style="position:absolute;left:10;top:327;width:10800;height:2" coordorigin="10,327" coordsize="10800,0" path="m10,327r7704,l10810,327e" filled="f" strokecolor="#231f20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alt="" style="position:absolute;left:20;top:10;width:7694;height:317;mso-wrap-style:square;v-text-anchor:top" filled="f" stroked="f">
                <v:textbox inset="0,0,0,0">
                  <w:txbxContent>
                    <w:p w14:paraId="10266BEF" w14:textId="77777777" w:rsidR="00A60218" w:rsidRDefault="00732FC6">
                      <w:pPr>
                        <w:spacing w:before="37"/>
                        <w:ind w:left="80"/>
                        <w:rPr>
                          <w:rFonts w:ascii="HelveticaNeueLT Std Cn" w:eastAsia="HelveticaNeueLT Std Cn" w:hAnsi="HelveticaNeueLT Std Cn" w:cs="HelveticaNeueLT Std Cn"/>
                          <w:sz w:val="20"/>
                          <w:szCs w:val="20"/>
                        </w:rPr>
                      </w:pPr>
                      <w:r>
                        <w:rPr>
                          <w:rFonts w:ascii="HelveticaNeueLT Std Cn"/>
                          <w:b/>
                          <w:color w:val="231F20"/>
                          <w:sz w:val="20"/>
                        </w:rPr>
                        <w:t>Summary prepared by:</w:t>
                      </w:r>
                    </w:p>
                  </w:txbxContent>
                </v:textbox>
              </v:shape>
              <v:shape id="_x0000_s1038" type="#_x0000_t202" alt="" style="position:absolute;left:7714;top:10;width:3086;height:317;mso-wrap-style:square;v-text-anchor:top" filled="f" stroked="f">
                <v:textbox inset="0,0,0,0">
                  <w:txbxContent>
                    <w:p w14:paraId="0DBEA690" w14:textId="77777777" w:rsidR="00A60218" w:rsidRDefault="00732FC6">
                      <w:pPr>
                        <w:spacing w:before="37"/>
                        <w:ind w:left="79"/>
                        <w:rPr>
                          <w:rFonts w:ascii="HelveticaNeueLT Std Cn" w:eastAsia="HelveticaNeueLT Std Cn" w:hAnsi="HelveticaNeueLT Std Cn" w:cs="HelveticaNeueLT Std Cn"/>
                          <w:sz w:val="20"/>
                          <w:szCs w:val="20"/>
                        </w:rPr>
                      </w:pPr>
                      <w:r>
                        <w:rPr>
                          <w:rFonts w:ascii="HelveticaNeueLT Std Cn"/>
                          <w:b/>
                          <w:color w:val="231F20"/>
                          <w:sz w:val="20"/>
                        </w:rPr>
                        <w:t>Date prepared: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40059DB" w14:textId="77777777" w:rsidR="00A60218" w:rsidRDefault="00A60218">
      <w:pPr>
        <w:spacing w:before="10"/>
        <w:rPr>
          <w:rFonts w:ascii="VistaSlabAltBold" w:eastAsia="VistaSlabAltBold" w:hAnsi="VistaSlabAltBold" w:cs="VistaSlabAltBold"/>
          <w:b/>
          <w:bCs/>
          <w:sz w:val="29"/>
          <w:szCs w:val="29"/>
        </w:rPr>
      </w:pPr>
    </w:p>
    <w:p w14:paraId="3C83DE4E" w14:textId="77777777" w:rsidR="00A60218" w:rsidRDefault="00732FC6">
      <w:pPr>
        <w:pStyle w:val="BodyText"/>
        <w:tabs>
          <w:tab w:val="left" w:pos="8825"/>
        </w:tabs>
        <w:spacing w:before="76"/>
        <w:ind w:firstLine="0"/>
      </w:pPr>
      <w:r>
        <w:rPr>
          <w:color w:val="231F20"/>
        </w:rPr>
        <w:t xml:space="preserve">COG </w:t>
      </w:r>
      <w:r>
        <w:rPr>
          <w:color w:val="231F20"/>
          <w:spacing w:val="-5"/>
        </w:rPr>
        <w:t>Summary</w:t>
      </w:r>
      <w:r w:rsidR="003859E4">
        <w:rPr>
          <w:color w:val="231F20"/>
          <w:spacing w:val="-5"/>
        </w:rPr>
        <w:t xml:space="preserve"> of Cancer Treatment</w:t>
      </w:r>
      <w:r>
        <w:rPr>
          <w:color w:val="231F20"/>
          <w:spacing w:val="-5"/>
        </w:rPr>
        <w:t xml:space="preserve"> (Abbreviated Version)</w:t>
      </w:r>
      <w:r>
        <w:rPr>
          <w:color w:val="231F20"/>
        </w:rPr>
        <w:tab/>
      </w:r>
      <w:r>
        <w:rPr>
          <w:color w:val="231F20"/>
          <w:spacing w:val="-1"/>
        </w:rPr>
        <w:t>Version</w:t>
      </w:r>
      <w:r>
        <w:rPr>
          <w:color w:val="231F20"/>
        </w:rPr>
        <w:t xml:space="preserve"> </w:t>
      </w:r>
      <w:r w:rsidR="00006ADA">
        <w:rPr>
          <w:color w:val="231F20"/>
        </w:rPr>
        <w:t>6</w:t>
      </w:r>
      <w:r>
        <w:rPr>
          <w:color w:val="231F20"/>
        </w:rPr>
        <w:t>.0 – October 20</w:t>
      </w:r>
      <w:r w:rsidR="00006ADA">
        <w:rPr>
          <w:color w:val="231F20"/>
        </w:rPr>
        <w:t>23</w:t>
      </w:r>
    </w:p>
    <w:sectPr w:rsidR="00A60218">
      <w:type w:val="continuous"/>
      <w:pgSz w:w="12240" w:h="15840"/>
      <w:pgMar w:top="64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Cn">
    <w:altName w:val="HelveticaNeueLT Std Cn"/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VistaSlabAltBold">
    <w:altName w:val="Cambria"/>
    <w:panose1 w:val="0206080403020406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092"/>
    <w:multiLevelType w:val="hybridMultilevel"/>
    <w:tmpl w:val="C22CBB80"/>
    <w:lvl w:ilvl="0" w:tplc="B2B6A088">
      <w:start w:val="1"/>
      <w:numFmt w:val="bullet"/>
      <w:lvlText w:val=""/>
      <w:lvlJc w:val="left"/>
      <w:pPr>
        <w:ind w:left="298" w:hanging="227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283AB3CA">
      <w:start w:val="1"/>
      <w:numFmt w:val="bullet"/>
      <w:lvlText w:val="•"/>
      <w:lvlJc w:val="left"/>
      <w:pPr>
        <w:ind w:left="321" w:hanging="227"/>
      </w:pPr>
      <w:rPr>
        <w:rFonts w:hint="default"/>
      </w:rPr>
    </w:lvl>
    <w:lvl w:ilvl="2" w:tplc="D1CAC19E">
      <w:start w:val="1"/>
      <w:numFmt w:val="bullet"/>
      <w:lvlText w:val="•"/>
      <w:lvlJc w:val="left"/>
      <w:pPr>
        <w:ind w:left="345" w:hanging="227"/>
      </w:pPr>
      <w:rPr>
        <w:rFonts w:hint="default"/>
      </w:rPr>
    </w:lvl>
    <w:lvl w:ilvl="3" w:tplc="6C3A613A">
      <w:start w:val="1"/>
      <w:numFmt w:val="bullet"/>
      <w:lvlText w:val="•"/>
      <w:lvlJc w:val="left"/>
      <w:pPr>
        <w:ind w:left="369" w:hanging="227"/>
      </w:pPr>
      <w:rPr>
        <w:rFonts w:hint="default"/>
      </w:rPr>
    </w:lvl>
    <w:lvl w:ilvl="4" w:tplc="519EB122">
      <w:start w:val="1"/>
      <w:numFmt w:val="bullet"/>
      <w:lvlText w:val="•"/>
      <w:lvlJc w:val="left"/>
      <w:pPr>
        <w:ind w:left="392" w:hanging="227"/>
      </w:pPr>
      <w:rPr>
        <w:rFonts w:hint="default"/>
      </w:rPr>
    </w:lvl>
    <w:lvl w:ilvl="5" w:tplc="F772897E">
      <w:start w:val="1"/>
      <w:numFmt w:val="bullet"/>
      <w:lvlText w:val="•"/>
      <w:lvlJc w:val="left"/>
      <w:pPr>
        <w:ind w:left="416" w:hanging="227"/>
      </w:pPr>
      <w:rPr>
        <w:rFonts w:hint="default"/>
      </w:rPr>
    </w:lvl>
    <w:lvl w:ilvl="6" w:tplc="1250FE54">
      <w:start w:val="1"/>
      <w:numFmt w:val="bullet"/>
      <w:lvlText w:val="•"/>
      <w:lvlJc w:val="left"/>
      <w:pPr>
        <w:ind w:left="440" w:hanging="227"/>
      </w:pPr>
      <w:rPr>
        <w:rFonts w:hint="default"/>
      </w:rPr>
    </w:lvl>
    <w:lvl w:ilvl="7" w:tplc="8C82EAD4">
      <w:start w:val="1"/>
      <w:numFmt w:val="bullet"/>
      <w:lvlText w:val="•"/>
      <w:lvlJc w:val="left"/>
      <w:pPr>
        <w:ind w:left="464" w:hanging="227"/>
      </w:pPr>
      <w:rPr>
        <w:rFonts w:hint="default"/>
      </w:rPr>
    </w:lvl>
    <w:lvl w:ilvl="8" w:tplc="728E21EC">
      <w:start w:val="1"/>
      <w:numFmt w:val="bullet"/>
      <w:lvlText w:val="•"/>
      <w:lvlJc w:val="left"/>
      <w:pPr>
        <w:ind w:left="487" w:hanging="227"/>
      </w:pPr>
      <w:rPr>
        <w:rFonts w:hint="default"/>
      </w:rPr>
    </w:lvl>
  </w:abstractNum>
  <w:abstractNum w:abstractNumId="1" w15:restartNumberingAfterBreak="0">
    <w:nsid w:val="55CE7C06"/>
    <w:multiLevelType w:val="hybridMultilevel"/>
    <w:tmpl w:val="8E328E9E"/>
    <w:lvl w:ilvl="0" w:tplc="DDB2A87C">
      <w:start w:val="1"/>
      <w:numFmt w:val="bullet"/>
      <w:lvlText w:val=""/>
      <w:lvlJc w:val="left"/>
      <w:pPr>
        <w:ind w:left="255" w:hanging="227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4976AFF6">
      <w:start w:val="1"/>
      <w:numFmt w:val="bullet"/>
      <w:lvlText w:val="•"/>
      <w:lvlJc w:val="left"/>
      <w:pPr>
        <w:ind w:left="359" w:hanging="227"/>
      </w:pPr>
      <w:rPr>
        <w:rFonts w:hint="default"/>
      </w:rPr>
    </w:lvl>
    <w:lvl w:ilvl="2" w:tplc="E500F804">
      <w:start w:val="1"/>
      <w:numFmt w:val="bullet"/>
      <w:lvlText w:val="•"/>
      <w:lvlJc w:val="left"/>
      <w:pPr>
        <w:ind w:left="462" w:hanging="227"/>
      </w:pPr>
      <w:rPr>
        <w:rFonts w:hint="default"/>
      </w:rPr>
    </w:lvl>
    <w:lvl w:ilvl="3" w:tplc="599413E0">
      <w:start w:val="1"/>
      <w:numFmt w:val="bullet"/>
      <w:lvlText w:val="•"/>
      <w:lvlJc w:val="left"/>
      <w:pPr>
        <w:ind w:left="566" w:hanging="227"/>
      </w:pPr>
      <w:rPr>
        <w:rFonts w:hint="default"/>
      </w:rPr>
    </w:lvl>
    <w:lvl w:ilvl="4" w:tplc="BB123478">
      <w:start w:val="1"/>
      <w:numFmt w:val="bullet"/>
      <w:lvlText w:val="•"/>
      <w:lvlJc w:val="left"/>
      <w:pPr>
        <w:ind w:left="670" w:hanging="227"/>
      </w:pPr>
      <w:rPr>
        <w:rFonts w:hint="default"/>
      </w:rPr>
    </w:lvl>
    <w:lvl w:ilvl="5" w:tplc="568805AE">
      <w:start w:val="1"/>
      <w:numFmt w:val="bullet"/>
      <w:lvlText w:val="•"/>
      <w:lvlJc w:val="left"/>
      <w:pPr>
        <w:ind w:left="774" w:hanging="227"/>
      </w:pPr>
      <w:rPr>
        <w:rFonts w:hint="default"/>
      </w:rPr>
    </w:lvl>
    <w:lvl w:ilvl="6" w:tplc="5CFA6F4E">
      <w:start w:val="1"/>
      <w:numFmt w:val="bullet"/>
      <w:lvlText w:val="•"/>
      <w:lvlJc w:val="left"/>
      <w:pPr>
        <w:ind w:left="878" w:hanging="227"/>
      </w:pPr>
      <w:rPr>
        <w:rFonts w:hint="default"/>
      </w:rPr>
    </w:lvl>
    <w:lvl w:ilvl="7" w:tplc="7CAEAA72">
      <w:start w:val="1"/>
      <w:numFmt w:val="bullet"/>
      <w:lvlText w:val="•"/>
      <w:lvlJc w:val="left"/>
      <w:pPr>
        <w:ind w:left="982" w:hanging="227"/>
      </w:pPr>
      <w:rPr>
        <w:rFonts w:hint="default"/>
      </w:rPr>
    </w:lvl>
    <w:lvl w:ilvl="8" w:tplc="84E24BD6">
      <w:start w:val="1"/>
      <w:numFmt w:val="bullet"/>
      <w:lvlText w:val="•"/>
      <w:lvlJc w:val="left"/>
      <w:pPr>
        <w:ind w:left="1086" w:hanging="227"/>
      </w:pPr>
      <w:rPr>
        <w:rFonts w:hint="default"/>
      </w:rPr>
    </w:lvl>
  </w:abstractNum>
  <w:abstractNum w:abstractNumId="2" w15:restartNumberingAfterBreak="0">
    <w:nsid w:val="645E2E04"/>
    <w:multiLevelType w:val="hybridMultilevel"/>
    <w:tmpl w:val="0D283E28"/>
    <w:lvl w:ilvl="0" w:tplc="F9C48F50">
      <w:start w:val="1"/>
      <w:numFmt w:val="bullet"/>
      <w:lvlText w:val=""/>
      <w:lvlJc w:val="left"/>
      <w:pPr>
        <w:ind w:left="322" w:hanging="227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8DEC332E">
      <w:start w:val="1"/>
      <w:numFmt w:val="bullet"/>
      <w:lvlText w:val="•"/>
      <w:lvlJc w:val="left"/>
      <w:pPr>
        <w:ind w:left="355" w:hanging="227"/>
      </w:pPr>
      <w:rPr>
        <w:rFonts w:hint="default"/>
      </w:rPr>
    </w:lvl>
    <w:lvl w:ilvl="2" w:tplc="BDF274D0">
      <w:start w:val="1"/>
      <w:numFmt w:val="bullet"/>
      <w:lvlText w:val="•"/>
      <w:lvlJc w:val="left"/>
      <w:pPr>
        <w:ind w:left="388" w:hanging="227"/>
      </w:pPr>
      <w:rPr>
        <w:rFonts w:hint="default"/>
      </w:rPr>
    </w:lvl>
    <w:lvl w:ilvl="3" w:tplc="E2C2E6BA">
      <w:start w:val="1"/>
      <w:numFmt w:val="bullet"/>
      <w:lvlText w:val="•"/>
      <w:lvlJc w:val="left"/>
      <w:pPr>
        <w:ind w:left="421" w:hanging="227"/>
      </w:pPr>
      <w:rPr>
        <w:rFonts w:hint="default"/>
      </w:rPr>
    </w:lvl>
    <w:lvl w:ilvl="4" w:tplc="FE2ED33C">
      <w:start w:val="1"/>
      <w:numFmt w:val="bullet"/>
      <w:lvlText w:val="•"/>
      <w:lvlJc w:val="left"/>
      <w:pPr>
        <w:ind w:left="454" w:hanging="227"/>
      </w:pPr>
      <w:rPr>
        <w:rFonts w:hint="default"/>
      </w:rPr>
    </w:lvl>
    <w:lvl w:ilvl="5" w:tplc="45066A86">
      <w:start w:val="1"/>
      <w:numFmt w:val="bullet"/>
      <w:lvlText w:val="•"/>
      <w:lvlJc w:val="left"/>
      <w:pPr>
        <w:ind w:left="487" w:hanging="227"/>
      </w:pPr>
      <w:rPr>
        <w:rFonts w:hint="default"/>
      </w:rPr>
    </w:lvl>
    <w:lvl w:ilvl="6" w:tplc="31A4DB14">
      <w:start w:val="1"/>
      <w:numFmt w:val="bullet"/>
      <w:lvlText w:val="•"/>
      <w:lvlJc w:val="left"/>
      <w:pPr>
        <w:ind w:left="520" w:hanging="227"/>
      </w:pPr>
      <w:rPr>
        <w:rFonts w:hint="default"/>
      </w:rPr>
    </w:lvl>
    <w:lvl w:ilvl="7" w:tplc="2250C96A">
      <w:start w:val="1"/>
      <w:numFmt w:val="bullet"/>
      <w:lvlText w:val="•"/>
      <w:lvlJc w:val="left"/>
      <w:pPr>
        <w:ind w:left="553" w:hanging="227"/>
      </w:pPr>
      <w:rPr>
        <w:rFonts w:hint="default"/>
      </w:rPr>
    </w:lvl>
    <w:lvl w:ilvl="8" w:tplc="9D44B22E">
      <w:start w:val="1"/>
      <w:numFmt w:val="bullet"/>
      <w:lvlText w:val="•"/>
      <w:lvlJc w:val="left"/>
      <w:pPr>
        <w:ind w:left="586" w:hanging="227"/>
      </w:pPr>
      <w:rPr>
        <w:rFonts w:hint="default"/>
      </w:rPr>
    </w:lvl>
  </w:abstractNum>
  <w:num w:numId="1" w16cid:durableId="1533684334">
    <w:abstractNumId w:val="1"/>
  </w:num>
  <w:num w:numId="2" w16cid:durableId="1535341035">
    <w:abstractNumId w:val="2"/>
  </w:num>
  <w:num w:numId="3" w16cid:durableId="84883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75F"/>
    <w:rsid w:val="00001C1E"/>
    <w:rsid w:val="00006ADA"/>
    <w:rsid w:val="0025430E"/>
    <w:rsid w:val="003859E4"/>
    <w:rsid w:val="00424A77"/>
    <w:rsid w:val="00444D60"/>
    <w:rsid w:val="006F175F"/>
    <w:rsid w:val="00732FC6"/>
    <w:rsid w:val="00A60218"/>
    <w:rsid w:val="00C6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7F12FC5"/>
  <w15:docId w15:val="{AC3C1A97-8E11-094B-8379-DFC10C92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120" w:hanging="226"/>
    </w:pPr>
    <w:rPr>
      <w:rFonts w:ascii="HelveticaNeueLT Std Cn" w:eastAsia="HelveticaNeueLT Std Cn" w:hAnsi="HelveticaNeueLT Std C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vine/Desktop/COGLTFU%20111523Meeting/Summary%20of%20Cancer%20Treatment_Abbreviated_v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Summary of Cancer Treatment_Abbreviated_v6.dotx</Template>
  <TotalTime>3</TotalTime>
  <Pages>1</Pages>
  <Words>278</Words>
  <Characters>1585</Characters>
  <Application>Microsoft Office Word</Application>
  <DocSecurity>0</DocSecurity>
  <Lines>13</Lines>
  <Paragraphs>3</Paragraphs>
  <ScaleCrop>false</ScaleCrop>
  <Company>UAB Pediatrics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I.indd</dc:title>
  <dc:creator>Devine, Anna</dc:creator>
  <cp:lastModifiedBy>DeVine, Anna</cp:lastModifiedBy>
  <cp:revision>1</cp:revision>
  <dcterms:created xsi:type="dcterms:W3CDTF">2023-11-27T13:18:00Z</dcterms:created>
  <dcterms:modified xsi:type="dcterms:W3CDTF">2023-11-27T13:22:00Z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LastSaved">
    <vt:filetime>2018-10-31T00:00:00Z</vt:filetime>
  </property>
</Properties>
</file>